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6B3" w:rsidRPr="004E66B3" w:rsidRDefault="004E66B3" w:rsidP="004E66B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 МЕТОДИКА И ТЕХНИКА ГЕОЛОГО-ЭКОНОМИЧЕСКОЙ ОЦЕНКИ ТМ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66B3" w:rsidRPr="004E66B3" w:rsidRDefault="004E66B3" w:rsidP="004E66B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4.1 Основные этапы исследования ТМ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Исследования ТМ и вовлечение их в эксплуатацию представляет собой комплексную проблему, которая может быть решена только совместными усилиями геологов, геофизиков, горняков, обогатителей и экологов. Методика исследований ТМ включает ряд этапов: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Рекогносцировочное геолого-геофизическое обследование ТМ. Оно выполняется путём изучения горно-геологической документации отработки коренных месторождений, осмотра техногенных образований на местах и составления схемы их залегания. На основании выполнения этих работ оценивается:</w:t>
      </w:r>
    </w:p>
    <w:p w:rsidR="004E66B3" w:rsidRPr="004E66B3" w:rsidRDefault="004E66B3" w:rsidP="004E66B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минералогический и петрофизический состав залежей ТМ и их физические свойства (плотность, электропроводность и т.д.);</w:t>
      </w:r>
    </w:p>
    <w:p w:rsidR="004E66B3" w:rsidRPr="004E66B3" w:rsidRDefault="004E66B3" w:rsidP="004E66B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ожидаемое содержание полезных и попутных компонент;</w:t>
      </w:r>
    </w:p>
    <w:p w:rsidR="004E66B3" w:rsidRPr="004E66B3" w:rsidRDefault="004E66B3" w:rsidP="004E66B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гранулометрический состав;</w:t>
      </w:r>
    </w:p>
    <w:p w:rsidR="004E66B3" w:rsidRPr="004E66B3" w:rsidRDefault="004E66B3" w:rsidP="004E66B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площадь и мощность залежей ТМ, их состояние, сроки складирования и т.д.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Первый этап работ заканчивается заключением о целесообразности дальнейшего изучения ТМ с целью вовлечения его в переработку, если существует потребность в том или ином продукте, полученном из техногенного сырья. При этом оценка ТМ должна быть технолого-эколого-экономической, так как экологический аспект их разработки, наряду </w:t>
      </w:r>
      <w:proofErr w:type="gram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сырьевым, является важнейшим. Совокупность таких заключений может служить основой для составления централизованной картотеки, кадастра или банка данных по ТМ России.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</w:t>
      </w: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Геолого-геофизическая съёмка поверхности отложений ТМ. Информация о ТМ, полученная на первом этапе исследований, требует уточнения. Многие ТМ существуют от нескольких десятков до 100 и более лет. В течение этого времени интенсивно шли процессы выветривания, окисления и выщелачивания, в результате которых произошло перераспределение элементов, изменение минералогического и вещественного состава техногенных отложений, вынос элементов и образование ореолов рассеяния. Эти изменения наиболее существенны для отходов добычи и </w:t>
      </w:r>
      <w:proofErr w:type="gram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обогащения</w:t>
      </w:r>
      <w:proofErr w:type="gram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сульфидных руд, которые при окислении и выщелачивании быстро разрушаются и переходят в окисленные минералогические формы, требующие при утилизации создания особых технологий извлечения полезных компонент.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Основным средством исследования ТМ на втором этапе являются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ядерногеофизические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методы, такие как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рентгенофлуоресцентный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(РФМ),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нейтронноактивационный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(НАМ), гамма-гамма (ГГМ) и др., обеспечивающие геолого-технологическое картирование и выявление наиболее перспективных для разработки участков.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E66B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lastRenderedPageBreak/>
        <w:t>Второй этап исследований</w:t>
      </w: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ТМ начинается рентгенорадиометрической съёмкой, когда это возможно, или отбором проб с поверхности отложений по разведочным линиям с максимальным расстоянием между ними для однородных отвалов 100 м, а между пунктами опробования по линии – 10-20 м. Отбор проб по поверхности рыхлых отложений проводится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горстьевым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способом или способом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вычерпывания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Крупные глыбы шлаков, горных пород, некондиционных руд и других образований опробуются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штуфным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способом. Проба представляет собой образец (штуф) или сколки, отобранные равномерно с опробуемой поверхности. В случае неоднородности строения объекта исследований проводится опробование каждой разновидности. Отобранные пробы подвергаются сначала полуколичественному спектральному анализу с целью выявления широкого круга элементов в исследуемом материале. Количественный анализ осуществляется рентгенорадиометрическим или нейтронно-активационным методом в зависимости от минимальных содержаний (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</w:t>
      </w: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min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и типа (порядкового атомного номера Z) определяемых элементов, представляющих практический интерес. Для РФМ - С</w:t>
      </w: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min</w:t>
      </w: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³(10</w:t>
      </w: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-3</w:t>
      </w: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-10</w:t>
      </w: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-2</w:t>
      </w: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)%, Z&gt;20; а для НАМ - С</w:t>
      </w: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min</w:t>
      </w: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³5·10</w:t>
      </w: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-5</w:t>
      </w: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%; Z – практически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любой</w:t>
      </w:r>
      <w:proofErr w:type="gram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.П</w:t>
      </w:r>
      <w:proofErr w:type="gram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ри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исследовании многих типов ТМ возможна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рентгенофлуоресцентная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съёмка (РФС) по поверхности отложений без отбора проб. Например, РФС с успехом применяется для картирования поверхности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хвостохранилищ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оловорудных, полиметаллических и некоторых других типов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месторождений</w:t>
      </w:r>
      <w:proofErr w:type="gram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.В</w:t>
      </w:r>
      <w:proofErr w:type="spellEnd"/>
      <w:proofErr w:type="gram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процессе съёмки определяется содержания основных полезных компонент –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Cu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Zn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Pb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Sn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др., сопутствующих–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Fe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As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др., редких и рассеянных элементов –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Ag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Cd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Re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Ga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др., которые имеют промышленное значение и могут быть извлечены при переработке техногенных руд, а также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Sr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Ba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Sb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Zr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Rb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Ca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S, P, которые определяют технологический тип руды и влияют на извлечение полезных компонент. Такая многоэлементная съёмка может быть выполнена в настоящее время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ретгенофлуоресцентным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методом с портативной или переносной аппаратурой на пропорциональных, полупроводниковых или кристалл-дифракционных детекторах (АР-104, Дукат,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Спетроскан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др.). По результатам съёмки выделяются перспективные для отработки участки ТМ.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Второй этап исследований включает также изучение физических свойств и минералогическое и петрофизическое изучение материалов проб и образцов. Результаты определения вещественного состава, минералого-петрографической и петрофизической характеристик техногенных отложений оформляются в виде геолого-технологической карты или плана.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</w:t>
      </w: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Разбуривание перспективных участков. Основная его задача – заверка результатов поверхностной съёмки и получение данных о пространственном распределении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оруденения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техногенных отложениях. На основе этих сведений осуществляется прогнозный подсчёт запасов полезных компонент, разработка плана отработки ТМ с учётом технологических типов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оруденения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составление геологической карты и разрезов.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Разбуривание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перспективных участков осуществляется по густой, разведочной сети – 10´10 м, а для неперспективных участков по более </w:t>
      </w: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редкой, поисковой, сети – 50´50 м с экспресс-анализом шламовых проб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рентгенофлуоресцентным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методом, на тот же круг элементов, что и при съёмке. Результаты исследований по этапам 1-3 уже достаточны для того чтобы начать разработку ТМ. Однако, для более эффективного использования техногенного сырья целесообразно проведение дополнительных исследований для уточнения технологии его переработки. С этой целью осуществляются исследования 4-го этапа.</w:t>
      </w:r>
    </w:p>
    <w:p w:rsidR="004E66B3" w:rsidRPr="004E66B3" w:rsidRDefault="004E66B3" w:rsidP="004E66B3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малой технологической пробы. Оно направлено на решение технологических вопросов и составление технико-экономического обоснования (ТЭО) промышленного освоения ТМ с разработкой кондиций.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Малая технологическая проба массой от 50 до 100 т отбирается с перспективных участков. Изучение такой пробы позволяет: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proofErr w:type="spellStart"/>
      <w:r w:rsidRPr="004E66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Оределить</w:t>
      </w:r>
      <w:proofErr w:type="spellEnd"/>
      <w:r w:rsidRPr="004E66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E66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обогатимость</w:t>
      </w:r>
      <w:proofErr w:type="spellEnd"/>
      <w:r w:rsidRPr="004E66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руд, используя полученные данные по её гранулометрическому составу, распределению полезных компонент по классам крупности, контрастности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оруденения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определённой химическим или радиометрическим методом, по вещественному и минералогическому составу, по степени </w:t>
      </w:r>
      <w:proofErr w:type="spellStart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окисленности</w:t>
      </w:r>
      <w:proofErr w:type="spellEnd"/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рудных минералов и опытной флотации или гравитации;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оценить возможность и перспективы радиометрической порционной сортировки транспортных емкостей (вагонеток, самосвалов, транспортёров и т.д.) и </w:t>
      </w:r>
      <w:proofErr w:type="spell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покусковой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сепарации при отработке техногенных отложений;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разработать рациональную технологическую схему извлечения полезных компонент для данного ТМ с экономическим обоснованием и проектом технологической линии для отработки ТМ.</w:t>
      </w:r>
      <w:proofErr w:type="gramEnd"/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структурная схема переработки руд с применением радиометрической сортировки и сепарации руд показана на рис.3, но для каждого конкретного месторождения она должна быть уточнена и конкретизирована.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6B3" w:rsidRPr="004E66B3" w:rsidRDefault="004E66B3" w:rsidP="004E66B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4.2 Аппаратурно-методическое обеспечение аналитических исследований ТМ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Успех изучения и комплексного использования ТМ в значительной степени зависит от уровня аналитического обеспечения. Очевидно, что от качества определения химического состава многокомпонентных веществ зависит достоверность выводов о полезности и перспективности использования отходов промышленного производства. Многие традиционные аналитические методы далеко не всегда удовлетворяют требованиям практики из-за их трудоёмкости, недостаточной точности и чувствительности. Поэтому закономерен интерес к использованию инструментальных методов анализа, которые позволяют выполнить количественные определения широкого круга элементов в приемлемые сроки в автоматическом или полуавтоматическом режиме с выводом информации на диспетчерский пульт для оперативного управления процессом </w:t>
      </w: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производства, в память компьютера или непосредственно в соответствующую базу данных.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Особое место при решении перечисленных задач принадлежит </w:t>
      </w:r>
      <w:proofErr w:type="spell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ядернофизическим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методам:</w:t>
      </w:r>
    </w:p>
    <w:p w:rsidR="004E66B3" w:rsidRPr="004E66B3" w:rsidRDefault="004E66B3" w:rsidP="004E66B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рентгенофлуоресцентному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E66B3" w:rsidRPr="004E66B3" w:rsidRDefault="004E66B3" w:rsidP="004E66B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нейтронно-активационному,</w:t>
      </w:r>
    </w:p>
    <w:p w:rsidR="004E66B3" w:rsidRPr="004E66B3" w:rsidRDefault="004E66B3" w:rsidP="004E66B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гамма-спектрометрическому</w:t>
      </w:r>
      <w:proofErr w:type="gram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E66B3" w:rsidRPr="004E66B3" w:rsidRDefault="004E66B3" w:rsidP="004E66B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эманационному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E66B3" w:rsidRPr="004E66B3" w:rsidRDefault="004E66B3" w:rsidP="004E66B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радиометрическому.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этих методов позволяет определять содержания практически всех элементов, представляющих интерес, и исследовать практически все объекты ОС, в том числе воздух, воду, почвы, горные породы, руды, продукты и отходы их переработки и т.д. При этом обеспечивается не только количественная характеристика элементного состава объекта по стабильным изотопам, но и радиационная оценка по активности естественных и искусственных радионуклидов.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Ядерно-физические методы и аппаратура для элементного анализа вещества получили в последние 2-3 десятилетия интенсивное развитие и широкое применение. Используя достижения атомной и ядерной физики, полупроводниковой и электронной вычислительной техники, создан к настоящему времени целый ряд анализирующих приборов и разработаны методические основы применения этих методов для решения разнообразных задач геологии, экологии, металлургии, строительства, медицины, пищевой, химической, горнодобывающей и </w:t>
      </w:r>
      <w:proofErr w:type="spell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горноперерабатывающей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отраслей промышленности и др.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исследовании таких сложных объектов как ТМ </w:t>
      </w:r>
      <w:proofErr w:type="spell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ядернофизические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методы обладают целым рядом достоинств по сравнению с традиционными методами анализа вещества:</w:t>
      </w:r>
    </w:p>
    <w:p w:rsidR="004E66B3" w:rsidRPr="004E66B3" w:rsidRDefault="004E66B3" w:rsidP="004E66B3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анализа техногенных отложений в естественном залегании, т.е. без отбора проб, а также в полевых условиях с помощью передвижных полевых лабораторий.</w:t>
      </w:r>
    </w:p>
    <w:p w:rsidR="004E66B3" w:rsidRPr="004E66B3" w:rsidRDefault="004E66B3" w:rsidP="004E66B3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Высокая </w:t>
      </w:r>
      <w:proofErr w:type="spell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экспрессность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анализа, длительность которого обычно составляет не более нескольких десятков секунд и редко превышает 10-15 мин, что обеспечивает, с одной стороны, высокую производительность, достигающую десятков и даже сотен тысяч </w:t>
      </w:r>
      <w:proofErr w:type="spell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элементоопределений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год, а с другой стороны, решение принципиально новых задач, недоступных традиционным методам анализа. Например, это достоинство в сочетании с первым позволяет осуществить сортировку руд по качеству в транспортных емкостях, корректировку технологического процесса обогащения при анализе пульпы в потоке и т.д.</w:t>
      </w:r>
    </w:p>
    <w:p w:rsidR="004E66B3" w:rsidRPr="004E66B3" w:rsidRDefault="004E66B3" w:rsidP="004E66B3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 экономическая эффективность.</w:t>
      </w:r>
    </w:p>
    <w:p w:rsidR="004E66B3" w:rsidRPr="004E66B3" w:rsidRDefault="004E66B3" w:rsidP="004E66B3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Высокие точность и чувствительность, низкий предел обнаружения, который, например, при НАА достигает для некоторых </w:t>
      </w: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элементов 10</w:t>
      </w:r>
      <w:r w:rsidRPr="004E66B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-8</w:t>
      </w: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-10</w:t>
      </w:r>
      <w:r w:rsidRPr="004E66B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-10</w:t>
      </w: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%. Погрешность определений обычно не превышает 10-20% </w:t>
      </w:r>
      <w:proofErr w:type="spell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даже при выполнении анализа без отбора проб.</w:t>
      </w:r>
    </w:p>
    <w:p w:rsidR="004E66B3" w:rsidRPr="004E66B3" w:rsidRDefault="004E66B3" w:rsidP="004E66B3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одновременного многокомпонентного анализа и получение результатов в реальном масштабе времени. При РФА число одновременно определяемых элементов обычно не менее трёх-четырёх, например, </w:t>
      </w:r>
      <w:proofErr w:type="spell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Ni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Cu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Zn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Pb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Fe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при НАА может достигать 30-40 и более.</w:t>
      </w:r>
    </w:p>
    <w:p w:rsidR="004E66B3" w:rsidRPr="004E66B3" w:rsidRDefault="004E66B3" w:rsidP="004E66B3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является неразрушающим, материал образца полностью сохраняется после завершения измерений.</w:t>
      </w:r>
    </w:p>
    <w:p w:rsidR="004E66B3" w:rsidRPr="004E66B3" w:rsidRDefault="004E66B3" w:rsidP="004E66B3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Низкая трудоёмкость, обусловленная высокой </w:t>
      </w:r>
      <w:proofErr w:type="spell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экспрессностью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простотой </w:t>
      </w:r>
      <w:proofErr w:type="spell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пробоподготовки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даже полным отсутствием какой-либо подготовки, так как можно анализировать образцы различного размера, формы и вида (штуф, порошок, жидкость, газ) или осуществлять анализ без отбора проб отложений, в естественном их залегании.</w:t>
      </w:r>
    </w:p>
    <w:p w:rsidR="004E66B3" w:rsidRPr="004E66B3" w:rsidRDefault="004E66B3" w:rsidP="004E66B3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выполняется, как правило, в широком диапазоне концентраций от 10</w:t>
      </w:r>
      <w:r w:rsidRPr="004E66B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-4</w:t>
      </w: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-10</w:t>
      </w:r>
      <w:r w:rsidRPr="004E66B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-8</w:t>
      </w: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 100% при этом без существенного изменения методики и легко поддаётся автоматизации.</w:t>
      </w:r>
    </w:p>
    <w:p w:rsidR="004E66B3" w:rsidRPr="004E66B3" w:rsidRDefault="004E66B3" w:rsidP="004E66B3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определения содержания элементов в веществе не зависят от типа их химических соединений.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перечисленных достоинств ЯФМ следует, что они могут с успехом применяться на всех этапах изучения и утилизации ТМ, начиная от геолого-геофизической съёмки поверхности отложений ТМ, </w:t>
      </w:r>
      <w:proofErr w:type="spell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разбуривания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перспективных участков и изучения технологических проб и кончая опробованием продуктов обогащения и их переработки, включая автоматические системы управления (АСУ) этими процессами. Эффективное решение этих задач в настоящее время обеспечено соответствующими аппаратурными и методическими разработками (аппаратура типа «</w:t>
      </w:r>
      <w:proofErr w:type="spell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Спектроскан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«АР-104», носимые спектрометры типа «Поиск», рентгенорадиометрическая каротажная аппаратура и т.д.; методики многокомпонентного анализа со сцинтилляционными, пропорциональными, полупроводниковыми и кристалл-дифракционными детекторами).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E66B3" w:rsidRPr="004E66B3" w:rsidRDefault="004E66B3" w:rsidP="004E66B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4.3 Метрологическое обеспечение качества полевых и лабораторных анализов состава отложений ТМ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качества должен осуществляться на всех этапах и при всех видах полевых и лабораторных работ. Аналитические исследования должны проводиться в лабораториях, прошедших аккредитацию в установленном порядке. Контроль качества аналитических работ осуществляется в форме:</w:t>
      </w:r>
    </w:p>
    <w:p w:rsidR="004E66B3" w:rsidRPr="004E66B3" w:rsidRDefault="004E66B3" w:rsidP="004E66B3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Внутреннего (</w:t>
      </w:r>
      <w:proofErr w:type="spell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внутрилабораторного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4E66B3" w:rsidRPr="004E66B3" w:rsidRDefault="004E66B3" w:rsidP="004E66B3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Внешнего</w:t>
      </w:r>
      <w:proofErr w:type="gram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(главным образом в виде межлабораторного);</w:t>
      </w:r>
    </w:p>
    <w:p w:rsidR="004E66B3" w:rsidRPr="004E66B3" w:rsidRDefault="004E66B3" w:rsidP="004E66B3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Геологического контроля.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 xml:space="preserve">1. </w:t>
      </w:r>
      <w:proofErr w:type="spellStart"/>
      <w:r w:rsidRPr="004E66B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Внутрилабораторный</w:t>
      </w:r>
      <w:proofErr w:type="spellEnd"/>
      <w:r w:rsidRPr="004E66B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proofErr w:type="spellStart"/>
      <w:r w:rsidRPr="004E66B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контроль</w:t>
      </w: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правильности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анализа выполняется систематически и обязателен для рядовых анализов, при этом он</w:t>
      </w:r>
    </w:p>
    <w:p w:rsidR="004E66B3" w:rsidRPr="004E66B3" w:rsidRDefault="004E66B3" w:rsidP="004E66B3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 контроль правильности и оценку точности результатов определений с помощью стандартных образцов (СО) и контрольных проб (КП), контроль систематических расхождений результатов, получаемых принципиально различными методами;</w:t>
      </w:r>
    </w:p>
    <w:p w:rsidR="004E66B3" w:rsidRPr="004E66B3" w:rsidRDefault="004E66B3" w:rsidP="004E66B3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организуется руководителем аналитического подразделения и выполняется группой контроля;</w:t>
      </w:r>
    </w:p>
    <w:p w:rsidR="004E66B3" w:rsidRPr="004E66B3" w:rsidRDefault="004E66B3" w:rsidP="004E66B3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данные обрабатываются раздельно по методам анализа.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контроля правильности и точности анализов используются результаты измерений навесок государственных (ГСО) и отраслевых (ОСО) стандартных образцов, контрольных проб (КП), изготовленных на основе ГСО и ОСО, стандартных образцов предприятия (СОП). Набор стандартных образцов и контрольных проб должен охватывать весь диапазон содержаний определяемого компонента в анализируемых пробах. Навески </w:t>
      </w:r>
      <w:proofErr w:type="gram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КП включаются </w:t>
      </w:r>
      <w:proofErr w:type="gram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зашифрованном виде в каждую партию рядовых проб.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2. </w:t>
      </w:r>
      <w:proofErr w:type="gramStart"/>
      <w:r w:rsidRPr="004E66B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Внешний</w:t>
      </w:r>
      <w:proofErr w:type="gramEnd"/>
      <w:r w:rsidRPr="004E66B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межлабораторный </w:t>
      </w:r>
      <w:proofErr w:type="spellStart"/>
      <w:r w:rsidRPr="004E66B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контроль</w:t>
      </w: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лабораториями, объединёнными этой процедурой. Они проводят анализ ОСО, СОП и КП по единой методике с последующей обработкой результатов измерений метрологической службой головной организации, которая разрабатывает рекомендации по улучшению качества работ. Внутри и межлабораторный контроль рекомендуется проводить на одних и тех же </w:t>
      </w:r>
      <w:proofErr w:type="gramStart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3. </w:t>
      </w:r>
      <w:proofErr w:type="gramStart"/>
      <w:r w:rsidRPr="004E66B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Геологический</w:t>
      </w:r>
      <w:proofErr w:type="gramEnd"/>
      <w:r w:rsidRPr="004E66B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proofErr w:type="spellStart"/>
      <w:r w:rsidRPr="004E66B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контроль</w:t>
      </w: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предусматривает</w:t>
      </w:r>
      <w:proofErr w:type="spellEnd"/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повторное опробование в количестве 3% от общего объёма отобранных проб.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допускается создание и использование контрольных проб по всем опробуемым объектам из типичных для района материалов. Такие пробы готовятся в объёмах, достаточных для обеспечения навесками всех партий проб на весь период работ с обязательным описанием и утверждением методик их изучения.</w:t>
      </w:r>
    </w:p>
    <w:p w:rsidR="004E66B3" w:rsidRPr="004E66B3" w:rsidRDefault="004E66B3" w:rsidP="004E6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6B3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Исследования, направленные на всестороннее изучение ТМ, выяснения их экономической ценности и экологической безопасности при дальнейшем использовании неразрывно связаны с сертификацией отходов производства. Для этого создаются специальные лаборатории и институты испытаний и сертификации минерального сырья, в том числе и техногенного. Например, институт испытаний и сертификации при Уральской государственной горно-геологической академии (УГГА), выполняющий большой объём работ по оценке качества минерального сырья и метрологическому обеспечению научно-технических исследований и разработок.</w:t>
      </w:r>
    </w:p>
    <w:p w:rsidR="006D1707" w:rsidRDefault="006D1707">
      <w:bookmarkStart w:id="0" w:name="_GoBack"/>
      <w:bookmarkEnd w:id="0"/>
    </w:p>
    <w:sectPr w:rsidR="006D1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46AE"/>
    <w:multiLevelType w:val="multilevel"/>
    <w:tmpl w:val="68305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4D0B73"/>
    <w:multiLevelType w:val="multilevel"/>
    <w:tmpl w:val="E33C2E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501C00"/>
    <w:multiLevelType w:val="multilevel"/>
    <w:tmpl w:val="DD2C6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E00648"/>
    <w:multiLevelType w:val="multilevel"/>
    <w:tmpl w:val="57D4F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1BE"/>
    <w:rsid w:val="004E66B3"/>
    <w:rsid w:val="006141BE"/>
    <w:rsid w:val="006D1707"/>
    <w:rsid w:val="00F5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2235</Words>
  <Characters>12742</Characters>
  <Application>Microsoft Office Word</Application>
  <DocSecurity>0</DocSecurity>
  <Lines>106</Lines>
  <Paragraphs>29</Paragraphs>
  <ScaleCrop>false</ScaleCrop>
  <Company/>
  <LinksUpToDate>false</LinksUpToDate>
  <CharactersWithSpaces>14948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Мизерная (Заведующая кафедрой ГиГД)</dc:creator>
  <cp:keywords/>
  <dc:description/>
  <cp:lastModifiedBy>Марина Мизерная (Заведующая кафедрой ГиГД)</cp:lastModifiedBy>
  <cp:revision>2</cp:revision>
  <dcterms:created xsi:type="dcterms:W3CDTF">2020-08-28T07:36:00Z</dcterms:created>
  <dcterms:modified xsi:type="dcterms:W3CDTF">2020-08-28T07:36:00Z</dcterms:modified>
</cp:coreProperties>
</file>